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02" w:rsidRDefault="00721D72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7721FF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2019年济宁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医学院二级网站评比活动方案</w:t>
      </w:r>
    </w:p>
    <w:p w:rsidR="004C3C02" w:rsidRDefault="004C3C02">
      <w:pPr>
        <w:ind w:firstLine="555"/>
        <w:rPr>
          <w:rFonts w:eastAsia="仿宋_GB2312"/>
          <w:sz w:val="28"/>
        </w:rPr>
      </w:pPr>
    </w:p>
    <w:p w:rsidR="004C3C02" w:rsidRPr="007721FF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根据教育部、省教育厅有关文件精神，为加快推进我校教育信息化工作进程，进一步提升学校各二级网站建设水平，经学校研究决定，</w:t>
      </w:r>
      <w:r w:rsidRPr="007721FF">
        <w:rPr>
          <w:rFonts w:eastAsia="仿宋_GB2312" w:hint="eastAsia"/>
          <w:sz w:val="28"/>
        </w:rPr>
        <w:t>举办</w:t>
      </w:r>
      <w:r w:rsidRPr="007721FF">
        <w:rPr>
          <w:rFonts w:eastAsia="仿宋_GB2312" w:hint="eastAsia"/>
          <w:sz w:val="28"/>
        </w:rPr>
        <w:t>201</w:t>
      </w:r>
      <w:r w:rsidRPr="007721FF">
        <w:rPr>
          <w:rFonts w:eastAsia="仿宋_GB2312"/>
          <w:sz w:val="28"/>
        </w:rPr>
        <w:t>9</w:t>
      </w:r>
      <w:r w:rsidRPr="007721FF">
        <w:rPr>
          <w:rFonts w:eastAsia="仿宋_GB2312" w:hint="eastAsia"/>
          <w:sz w:val="28"/>
        </w:rPr>
        <w:t>年济宁医学院二级网站评比活动。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一、活动目标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通过本次活动，以评促建，以评促改，促使学校各二级网站达到高校教育信息化评价指标体系要求，进一步提升网站品质以及为教学、科研、管理服务的能力，鼓励构建信息丰富、内容准确、规划完整的网站并促进互相观摩交流，打造多元化互动沟通的平台</w:t>
      </w:r>
      <w:r>
        <w:rPr>
          <w:rFonts w:eastAsia="仿宋_GB2312" w:hint="eastAsia"/>
          <w:color w:val="FF0000"/>
          <w:sz w:val="28"/>
        </w:rPr>
        <w:t>。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在建设过程中杜绝千篇一律，鼓励以本部门工作特点、本专业办学理念为主线，将网站建设成为富有内涵、体现深厚文化底蕴、更好地发挥宣传作用的特色鲜明的重要窗口。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二、组织实施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学校信息化建设领导小组综合指导本次二级网站建设评比工作，信息化建设办公室</w:t>
      </w:r>
      <w:r w:rsidR="003A7B3A">
        <w:rPr>
          <w:rFonts w:eastAsia="仿宋_GB2312" w:hint="eastAsia"/>
          <w:sz w:val="28"/>
        </w:rPr>
        <w:t>、党委宣传部</w:t>
      </w:r>
      <w:r w:rsidR="003A7B3A">
        <w:rPr>
          <w:rFonts w:eastAsia="仿宋_GB2312"/>
          <w:sz w:val="28"/>
        </w:rPr>
        <w:t>、</w:t>
      </w:r>
      <w:r>
        <w:rPr>
          <w:rFonts w:eastAsia="仿宋_GB2312" w:hint="eastAsia"/>
          <w:sz w:val="28"/>
        </w:rPr>
        <w:t>信息技术中心负责落实领导小组的要求和相关措施。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三、参评范围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学校各部门、单位</w:t>
      </w:r>
      <w:r w:rsidRPr="007721FF">
        <w:rPr>
          <w:rFonts w:eastAsia="仿宋_GB2312" w:hint="eastAsia"/>
          <w:sz w:val="28"/>
        </w:rPr>
        <w:t>二级</w:t>
      </w:r>
      <w:r>
        <w:rPr>
          <w:rFonts w:eastAsia="仿宋_GB2312" w:hint="eastAsia"/>
          <w:sz w:val="28"/>
        </w:rPr>
        <w:t>网站。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四、评委组成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由学校各部门、单位信息化建设负责人组成评委会，参与评选工作。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lastRenderedPageBreak/>
        <w:t>五、评比标准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本次网站评比活动是兼顾网站的内容和形式，重点评价内容建设情况及</w:t>
      </w:r>
      <w:r w:rsidRPr="007721FF">
        <w:rPr>
          <w:rFonts w:eastAsia="仿宋_GB2312" w:hint="eastAsia"/>
          <w:sz w:val="28"/>
        </w:rPr>
        <w:t>网络信息安全。</w:t>
      </w:r>
      <w:r>
        <w:rPr>
          <w:rFonts w:eastAsia="仿宋_GB2312" w:hint="eastAsia"/>
          <w:sz w:val="28"/>
        </w:rPr>
        <w:t>评分标准淡化计算机技术环节的影响因素，突出网站的内涵建设，强调办学理念的弘扬和网站内容的充实。整个评价体系分为三个大指标，即网站规划、网站内容和网站管理，其中网站内容所占分值为</w:t>
      </w:r>
      <w:r w:rsidR="003A7B3A">
        <w:rPr>
          <w:rFonts w:eastAsia="仿宋_GB2312"/>
          <w:sz w:val="28"/>
        </w:rPr>
        <w:t>6</w:t>
      </w:r>
      <w:r w:rsidR="003A7B3A">
        <w:rPr>
          <w:rFonts w:eastAsia="仿宋_GB2312" w:hint="eastAsia"/>
          <w:sz w:val="28"/>
        </w:rPr>
        <w:t>0</w:t>
      </w:r>
      <w:r>
        <w:rPr>
          <w:rFonts w:eastAsia="仿宋_GB2312" w:hint="eastAsia"/>
          <w:sz w:val="28"/>
        </w:rPr>
        <w:t>%</w:t>
      </w:r>
      <w:r>
        <w:rPr>
          <w:rFonts w:eastAsia="仿宋_GB2312" w:hint="eastAsia"/>
          <w:sz w:val="28"/>
        </w:rPr>
        <w:t>，是本次评比的核心部分。</w:t>
      </w:r>
      <w:r w:rsidR="003A7B3A">
        <w:rPr>
          <w:rFonts w:eastAsia="仿宋_GB2312" w:hint="eastAsia"/>
          <w:sz w:val="28"/>
        </w:rPr>
        <w:t>对于网站内容</w:t>
      </w:r>
      <w:r w:rsidR="003A7B3A">
        <w:rPr>
          <w:rFonts w:eastAsia="仿宋_GB2312"/>
          <w:sz w:val="28"/>
        </w:rPr>
        <w:t>所有涉及使用校徽、校名</w:t>
      </w:r>
      <w:r w:rsidR="003A7B3A">
        <w:rPr>
          <w:rFonts w:eastAsia="仿宋_GB2312" w:hint="eastAsia"/>
          <w:sz w:val="28"/>
        </w:rPr>
        <w:t>之</w:t>
      </w:r>
      <w:r w:rsidR="003A7B3A">
        <w:rPr>
          <w:rFonts w:eastAsia="仿宋_GB2312"/>
          <w:sz w:val="28"/>
        </w:rPr>
        <w:t>处，若</w:t>
      </w:r>
      <w:r w:rsidR="003A7B3A">
        <w:rPr>
          <w:rFonts w:eastAsia="仿宋_GB2312" w:hint="eastAsia"/>
          <w:sz w:val="28"/>
        </w:rPr>
        <w:t>与</w:t>
      </w:r>
      <w:r w:rsidR="003A7B3A">
        <w:rPr>
          <w:rFonts w:eastAsia="仿宋_GB2312"/>
          <w:sz w:val="28"/>
        </w:rPr>
        <w:t>学校</w:t>
      </w:r>
      <w:r w:rsidR="003A7B3A">
        <w:rPr>
          <w:rFonts w:eastAsia="仿宋_GB2312" w:hint="eastAsia"/>
          <w:sz w:val="28"/>
        </w:rPr>
        <w:t>统一标识系统</w:t>
      </w:r>
      <w:r w:rsidR="003A7B3A">
        <w:rPr>
          <w:rFonts w:eastAsia="仿宋_GB2312"/>
          <w:sz w:val="28"/>
        </w:rPr>
        <w:t>有出入，着重减分。</w:t>
      </w:r>
      <w:r>
        <w:rPr>
          <w:rFonts w:eastAsia="仿宋_GB2312" w:hint="eastAsia"/>
          <w:sz w:val="28"/>
        </w:rPr>
        <w:t>对于内容涉密、虚假或不良信息上网的情况，实行一票否决。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详细的评分指标以及指标解释，公布在本次评比活动的专题网站上，</w:t>
      </w:r>
      <w:r>
        <w:rPr>
          <w:rFonts w:eastAsia="仿宋_GB2312"/>
          <w:sz w:val="28"/>
        </w:rPr>
        <w:t>6</w:t>
      </w:r>
      <w:r>
        <w:rPr>
          <w:rFonts w:eastAsia="仿宋_GB2312" w:hint="eastAsia"/>
          <w:sz w:val="28"/>
        </w:rPr>
        <w:t>月</w:t>
      </w:r>
      <w:r>
        <w:rPr>
          <w:rFonts w:eastAsia="仿宋_GB2312"/>
          <w:sz w:val="28"/>
        </w:rPr>
        <w:t>9</w:t>
      </w:r>
      <w:r>
        <w:rPr>
          <w:rFonts w:eastAsia="仿宋_GB2312" w:hint="eastAsia"/>
          <w:sz w:val="28"/>
        </w:rPr>
        <w:t>日前作为征求意见稿，广泛征求各部门、单位的意见和建议，</w:t>
      </w:r>
      <w:r>
        <w:rPr>
          <w:rFonts w:eastAsia="仿宋_GB2312"/>
          <w:sz w:val="28"/>
        </w:rPr>
        <w:t>6</w:t>
      </w:r>
      <w:r>
        <w:rPr>
          <w:rFonts w:eastAsia="仿宋_GB2312" w:hint="eastAsia"/>
          <w:sz w:val="28"/>
        </w:rPr>
        <w:t>月</w:t>
      </w:r>
      <w:r>
        <w:rPr>
          <w:rFonts w:eastAsia="仿宋_GB2312" w:hint="eastAsia"/>
          <w:sz w:val="28"/>
        </w:rPr>
        <w:t>1</w:t>
      </w:r>
      <w:r>
        <w:rPr>
          <w:rFonts w:eastAsia="仿宋_GB2312"/>
          <w:sz w:val="28"/>
        </w:rPr>
        <w:t>0</w:t>
      </w:r>
      <w:r>
        <w:rPr>
          <w:rFonts w:eastAsia="仿宋_GB2312" w:hint="eastAsia"/>
          <w:sz w:val="28"/>
        </w:rPr>
        <w:t>日定稿后即作为本次评比活动的正式评分标准。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六、评分办法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评委打分包括现场展示打分和网上打分两个环节，分值各占</w:t>
      </w:r>
      <w:r>
        <w:rPr>
          <w:rFonts w:eastAsia="仿宋_GB2312" w:hint="eastAsia"/>
          <w:sz w:val="28"/>
        </w:rPr>
        <w:t>50%</w:t>
      </w:r>
      <w:r>
        <w:rPr>
          <w:rFonts w:eastAsia="仿宋_GB2312" w:hint="eastAsia"/>
          <w:sz w:val="28"/>
        </w:rPr>
        <w:t>。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其中现场展示打分，是由各部门、单位信息化建设负责人</w:t>
      </w:r>
      <w:r w:rsidR="00B2134F">
        <w:rPr>
          <w:rFonts w:eastAsia="仿宋_GB2312" w:hint="eastAsia"/>
          <w:sz w:val="28"/>
        </w:rPr>
        <w:t>、信息员</w:t>
      </w:r>
      <w:r>
        <w:rPr>
          <w:rFonts w:eastAsia="仿宋_GB2312" w:hint="eastAsia"/>
          <w:sz w:val="28"/>
        </w:rPr>
        <w:t>对本部门、单位的网站进行现场展示，介绍网站的建设思路、概况以及特色，评委现场</w:t>
      </w:r>
      <w:r w:rsidR="003A7B3A" w:rsidRPr="004A06B1">
        <w:rPr>
          <w:rFonts w:eastAsia="仿宋_GB2312" w:hint="eastAsia"/>
          <w:sz w:val="28"/>
        </w:rPr>
        <w:t>对照评分标准的细则进行逐项打分，评委在打分时需针对每个二级指标打出相应分数，同时填写评语，特别是该二级指标未达到满分时，评委应尽可能地在相应文本框内填写评语并标注扣分原因</w:t>
      </w:r>
      <w:r>
        <w:rPr>
          <w:rFonts w:eastAsia="仿宋_GB2312" w:hint="eastAsia"/>
          <w:sz w:val="28"/>
        </w:rPr>
        <w:t>。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网上打分是评委在评选期间通过活动专题网站进行打分。</w:t>
      </w:r>
      <w:r w:rsidRPr="007721FF">
        <w:rPr>
          <w:rFonts w:eastAsia="仿宋_GB2312" w:hint="eastAsia"/>
          <w:sz w:val="28"/>
        </w:rPr>
        <w:t>主要是</w:t>
      </w:r>
      <w:r>
        <w:rPr>
          <w:rFonts w:eastAsia="仿宋_GB2312" w:hint="eastAsia"/>
          <w:sz w:val="28"/>
        </w:rPr>
        <w:t>针对该网站的思路落实情况和实际运行情况，并对照评分标准的细则进行打分。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lastRenderedPageBreak/>
        <w:t>评选结束后，系统会自动计算各二级网站的平均分数并进行排序，同时在后台综合所有评委的评语和建议，为每个网站生成一份详细的反馈报告，转发给该部门、单位信息化建设负责人，为该网站下一步的建设提供参考，起到以评促建的效果。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七、活动时间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2019</w:t>
      </w:r>
      <w:r>
        <w:rPr>
          <w:rFonts w:eastAsia="仿宋_GB2312" w:hint="eastAsia"/>
          <w:sz w:val="28"/>
        </w:rPr>
        <w:t>年</w:t>
      </w:r>
      <w:r>
        <w:rPr>
          <w:rFonts w:eastAsia="仿宋_GB2312" w:hint="eastAsia"/>
          <w:sz w:val="28"/>
        </w:rPr>
        <w:t>4</w:t>
      </w:r>
      <w:r>
        <w:rPr>
          <w:rFonts w:eastAsia="仿宋_GB2312" w:hint="eastAsia"/>
          <w:sz w:val="28"/>
        </w:rPr>
        <w:t>月下旬至</w:t>
      </w:r>
      <w:r>
        <w:rPr>
          <w:rFonts w:eastAsia="仿宋_GB2312" w:hint="eastAsia"/>
          <w:sz w:val="28"/>
        </w:rPr>
        <w:t>6</w:t>
      </w:r>
      <w:r>
        <w:rPr>
          <w:rFonts w:eastAsia="仿宋_GB2312" w:hint="eastAsia"/>
          <w:sz w:val="28"/>
        </w:rPr>
        <w:t>月下旬。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其中</w:t>
      </w:r>
      <w:r>
        <w:rPr>
          <w:rFonts w:eastAsia="仿宋_GB2312" w:hint="eastAsia"/>
          <w:sz w:val="28"/>
        </w:rPr>
        <w:t>4</w:t>
      </w:r>
      <w:r>
        <w:rPr>
          <w:rFonts w:eastAsia="仿宋_GB2312" w:hint="eastAsia"/>
          <w:sz w:val="28"/>
        </w:rPr>
        <w:t>月至</w:t>
      </w:r>
      <w:r>
        <w:rPr>
          <w:rFonts w:eastAsia="仿宋_GB2312"/>
          <w:sz w:val="28"/>
        </w:rPr>
        <w:t>5</w:t>
      </w:r>
      <w:r>
        <w:rPr>
          <w:rFonts w:eastAsia="仿宋_GB2312"/>
          <w:sz w:val="28"/>
        </w:rPr>
        <w:t>月</w:t>
      </w:r>
      <w:r>
        <w:rPr>
          <w:rFonts w:eastAsia="仿宋_GB2312" w:hint="eastAsia"/>
          <w:sz w:val="28"/>
        </w:rPr>
        <w:t>进行</w:t>
      </w:r>
      <w:r>
        <w:rPr>
          <w:rFonts w:eastAsia="仿宋_GB2312"/>
          <w:sz w:val="28"/>
        </w:rPr>
        <w:t>二级网站模板制作</w:t>
      </w:r>
      <w:r>
        <w:rPr>
          <w:rFonts w:eastAsia="仿宋_GB2312" w:hint="eastAsia"/>
          <w:sz w:val="28"/>
        </w:rPr>
        <w:t>，</w:t>
      </w:r>
      <w:r>
        <w:rPr>
          <w:rFonts w:eastAsia="仿宋_GB2312"/>
          <w:sz w:val="28"/>
        </w:rPr>
        <w:t>5</w:t>
      </w:r>
      <w:r>
        <w:rPr>
          <w:rFonts w:eastAsia="仿宋_GB2312" w:hint="eastAsia"/>
          <w:sz w:val="28"/>
        </w:rPr>
        <w:t>月下旬对活动方案、评分标准的草案进行讨论、定稿，</w:t>
      </w:r>
      <w:r>
        <w:rPr>
          <w:rFonts w:eastAsia="仿宋_GB2312" w:hint="eastAsia"/>
          <w:sz w:val="28"/>
        </w:rPr>
        <w:t>6</w:t>
      </w:r>
      <w:r>
        <w:rPr>
          <w:rFonts w:eastAsia="仿宋_GB2312" w:hint="eastAsia"/>
          <w:sz w:val="28"/>
        </w:rPr>
        <w:t>月中旬由各部门、单位根据指标体系对各自的网站</w:t>
      </w:r>
      <w:r w:rsidR="00080404">
        <w:rPr>
          <w:rFonts w:eastAsia="仿宋_GB2312" w:hint="eastAsia"/>
          <w:sz w:val="28"/>
        </w:rPr>
        <w:t>继续</w:t>
      </w:r>
      <w:r>
        <w:rPr>
          <w:rFonts w:eastAsia="仿宋_GB2312" w:hint="eastAsia"/>
          <w:sz w:val="28"/>
        </w:rPr>
        <w:t>建设和完善，</w:t>
      </w:r>
      <w:r>
        <w:rPr>
          <w:rFonts w:eastAsia="仿宋_GB2312" w:hint="eastAsia"/>
          <w:sz w:val="28"/>
        </w:rPr>
        <w:t>6</w:t>
      </w:r>
      <w:r>
        <w:rPr>
          <w:rFonts w:eastAsia="仿宋_GB2312" w:hint="eastAsia"/>
          <w:sz w:val="28"/>
        </w:rPr>
        <w:t>月下旬进行评比打分。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八、评选表彰</w:t>
      </w:r>
    </w:p>
    <w:p w:rsidR="004C3C02" w:rsidRDefault="00721D72">
      <w:pPr>
        <w:ind w:firstLine="55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评选结束后，综合参评网站的得分情况，确定最佳网站、特色网站和优秀网站各若干</w:t>
      </w:r>
      <w:r w:rsidRPr="007721FF">
        <w:rPr>
          <w:rFonts w:eastAsia="仿宋_GB2312" w:hint="eastAsia"/>
          <w:sz w:val="28"/>
        </w:rPr>
        <w:t>名，</w:t>
      </w:r>
      <w:r>
        <w:rPr>
          <w:rFonts w:eastAsia="仿宋_GB2312" w:hint="eastAsia"/>
          <w:sz w:val="28"/>
        </w:rPr>
        <w:t>进行表彰奖励，对未达标网站责成限期整改，并予以公示。</w:t>
      </w:r>
    </w:p>
    <w:p w:rsidR="004C3C02" w:rsidRDefault="004C3C02">
      <w:pPr>
        <w:ind w:firstLine="555"/>
        <w:rPr>
          <w:rFonts w:eastAsia="仿宋_GB2312"/>
          <w:sz w:val="28"/>
        </w:rPr>
      </w:pPr>
    </w:p>
    <w:p w:rsidR="004C3C02" w:rsidRDefault="004C3C02">
      <w:pPr>
        <w:ind w:firstLine="555"/>
        <w:rPr>
          <w:rFonts w:eastAsia="仿宋_GB2312"/>
          <w:sz w:val="28"/>
        </w:rPr>
      </w:pPr>
    </w:p>
    <w:p w:rsidR="004C3C02" w:rsidRDefault="004C3C02">
      <w:pPr>
        <w:ind w:firstLine="555"/>
        <w:rPr>
          <w:rFonts w:eastAsia="仿宋_GB2312"/>
          <w:sz w:val="28"/>
        </w:rPr>
      </w:pPr>
    </w:p>
    <w:p w:rsidR="004C3C02" w:rsidRDefault="00721D72" w:rsidP="005107AD">
      <w:pPr>
        <w:jc w:val="righ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济宁医学院信息化建设办公室</w:t>
      </w:r>
    </w:p>
    <w:p w:rsidR="004C3C02" w:rsidRPr="007721FF" w:rsidRDefault="00721D72" w:rsidP="005107AD">
      <w:pPr>
        <w:ind w:right="140"/>
        <w:jc w:val="right"/>
        <w:rPr>
          <w:rFonts w:eastAsia="仿宋_GB2312"/>
          <w:sz w:val="28"/>
        </w:rPr>
      </w:pPr>
      <w:r w:rsidRPr="007721FF">
        <w:rPr>
          <w:rFonts w:eastAsia="仿宋_GB2312" w:hint="eastAsia"/>
          <w:sz w:val="28"/>
        </w:rPr>
        <w:t>党委</w:t>
      </w:r>
      <w:r w:rsidRPr="007721FF">
        <w:rPr>
          <w:rFonts w:eastAsia="仿宋_GB2312"/>
          <w:sz w:val="28"/>
        </w:rPr>
        <w:t>宣传部</w:t>
      </w:r>
      <w:r w:rsidRPr="007721FF">
        <w:rPr>
          <w:rFonts w:eastAsia="仿宋_GB2312" w:hint="eastAsia"/>
          <w:sz w:val="28"/>
        </w:rPr>
        <w:t xml:space="preserve">  </w:t>
      </w:r>
      <w:r w:rsidRPr="007721FF">
        <w:rPr>
          <w:rFonts w:eastAsia="仿宋_GB2312" w:hint="eastAsia"/>
          <w:sz w:val="28"/>
        </w:rPr>
        <w:t>信息技术中心</w:t>
      </w:r>
    </w:p>
    <w:p w:rsidR="004C3C02" w:rsidRPr="007721FF" w:rsidRDefault="00721D72" w:rsidP="005107AD">
      <w:pPr>
        <w:ind w:right="560"/>
        <w:jc w:val="right"/>
        <w:rPr>
          <w:rFonts w:eastAsia="仿宋_GB2312"/>
          <w:sz w:val="28"/>
        </w:rPr>
      </w:pPr>
      <w:bookmarkStart w:id="0" w:name="_GoBack"/>
      <w:bookmarkEnd w:id="0"/>
      <w:r w:rsidRPr="007721FF">
        <w:rPr>
          <w:rFonts w:eastAsia="仿宋_GB2312" w:hint="eastAsia"/>
          <w:sz w:val="28"/>
        </w:rPr>
        <w:t>201</w:t>
      </w:r>
      <w:r w:rsidRPr="007721FF">
        <w:rPr>
          <w:rFonts w:eastAsia="仿宋_GB2312"/>
          <w:sz w:val="28"/>
        </w:rPr>
        <w:t>9</w:t>
      </w:r>
      <w:r w:rsidRPr="007721FF">
        <w:rPr>
          <w:rFonts w:eastAsia="仿宋_GB2312" w:hint="eastAsia"/>
          <w:sz w:val="28"/>
        </w:rPr>
        <w:t>年</w:t>
      </w:r>
      <w:r w:rsidR="007721FF">
        <w:rPr>
          <w:rFonts w:eastAsia="仿宋_GB2312"/>
          <w:sz w:val="28"/>
        </w:rPr>
        <w:t>5</w:t>
      </w:r>
      <w:r w:rsidRPr="007721FF">
        <w:rPr>
          <w:rFonts w:eastAsia="仿宋_GB2312" w:hint="eastAsia"/>
          <w:sz w:val="28"/>
        </w:rPr>
        <w:t>月</w:t>
      </w:r>
      <w:r w:rsidRPr="007721FF">
        <w:rPr>
          <w:rFonts w:eastAsia="仿宋_GB2312"/>
          <w:sz w:val="28"/>
        </w:rPr>
        <w:t>2</w:t>
      </w:r>
      <w:r w:rsidR="007721FF">
        <w:rPr>
          <w:rFonts w:eastAsia="仿宋_GB2312"/>
          <w:sz w:val="28"/>
        </w:rPr>
        <w:t>5</w:t>
      </w:r>
      <w:r w:rsidRPr="007721FF">
        <w:rPr>
          <w:rFonts w:eastAsia="仿宋_GB2312" w:hint="eastAsia"/>
          <w:sz w:val="28"/>
        </w:rPr>
        <w:t>日</w:t>
      </w:r>
    </w:p>
    <w:sectPr w:rsidR="004C3C02" w:rsidRPr="00772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AA" w:rsidRDefault="00DF69AA" w:rsidP="00B2134F">
      <w:r>
        <w:separator/>
      </w:r>
    </w:p>
  </w:endnote>
  <w:endnote w:type="continuationSeparator" w:id="0">
    <w:p w:rsidR="00DF69AA" w:rsidRDefault="00DF69AA" w:rsidP="00B2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AA" w:rsidRDefault="00DF69AA" w:rsidP="00B2134F">
      <w:r>
        <w:separator/>
      </w:r>
    </w:p>
  </w:footnote>
  <w:footnote w:type="continuationSeparator" w:id="0">
    <w:p w:rsidR="00DF69AA" w:rsidRDefault="00DF69AA" w:rsidP="00B21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B1"/>
    <w:rsid w:val="00080404"/>
    <w:rsid w:val="003156F1"/>
    <w:rsid w:val="003A7B3A"/>
    <w:rsid w:val="003C4C46"/>
    <w:rsid w:val="00467038"/>
    <w:rsid w:val="004A06B1"/>
    <w:rsid w:val="004C3C02"/>
    <w:rsid w:val="005107AD"/>
    <w:rsid w:val="00615F08"/>
    <w:rsid w:val="006C7693"/>
    <w:rsid w:val="00721D72"/>
    <w:rsid w:val="007721FF"/>
    <w:rsid w:val="007A0379"/>
    <w:rsid w:val="00A820DE"/>
    <w:rsid w:val="00B2134F"/>
    <w:rsid w:val="00CD14A5"/>
    <w:rsid w:val="00DF69AA"/>
    <w:rsid w:val="447D363F"/>
    <w:rsid w:val="54C4607B"/>
    <w:rsid w:val="579144E5"/>
    <w:rsid w:val="6720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E30A72-F760-472F-884B-7C33C520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197</Words>
  <Characters>1127</Characters>
  <Application>Microsoft Office Word</Application>
  <DocSecurity>0</DocSecurity>
  <Lines>9</Lines>
  <Paragraphs>2</Paragraphs>
  <ScaleCrop>false</ScaleCrop>
  <Company>user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User</cp:lastModifiedBy>
  <cp:revision>8</cp:revision>
  <dcterms:created xsi:type="dcterms:W3CDTF">2019-05-24T01:13:00Z</dcterms:created>
  <dcterms:modified xsi:type="dcterms:W3CDTF">2019-05-25T03:56:00Z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